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AD1" w:rsidRDefault="00224FE2" w:rsidP="00B30AD1">
      <w:pPr>
        <w:jc w:val="center"/>
        <w:rPr>
          <w:rFonts w:ascii="Arial" w:hAnsi="Arial" w:cs="Arial"/>
          <w:b/>
          <w:lang w:val="en-GB"/>
        </w:rPr>
      </w:pPr>
      <w:r>
        <w:rPr>
          <w:rFonts w:ascii="Arial" w:hAnsi="Arial" w:cs="Arial"/>
          <w:b/>
          <w:lang w:val="en-GB"/>
        </w:rPr>
        <w:t>‘Harnessing Change’</w:t>
      </w:r>
    </w:p>
    <w:p w:rsidR="00B30AD1" w:rsidRDefault="00B30AD1" w:rsidP="00B30AD1">
      <w:pPr>
        <w:jc w:val="center"/>
        <w:rPr>
          <w:rFonts w:ascii="Arial" w:hAnsi="Arial" w:cs="Arial"/>
          <w:b/>
          <w:lang w:val="en-GB"/>
        </w:rPr>
      </w:pPr>
    </w:p>
    <w:p w:rsidR="00B30AD1" w:rsidRDefault="00B30AD1" w:rsidP="00B30AD1">
      <w:pPr>
        <w:jc w:val="center"/>
        <w:rPr>
          <w:rFonts w:ascii="Arial" w:hAnsi="Arial" w:cs="Arial"/>
          <w:b/>
          <w:lang w:val="en-GB"/>
        </w:rPr>
      </w:pPr>
      <w:r>
        <w:rPr>
          <w:rFonts w:ascii="Arial" w:hAnsi="Arial" w:cs="Arial"/>
          <w:b/>
          <w:lang w:val="en-GB"/>
        </w:rPr>
        <w:t>Prepurchase Sample from the Session Briefing Notes</w:t>
      </w:r>
    </w:p>
    <w:p w:rsidR="006C4FE9" w:rsidRDefault="006C4FE9" w:rsidP="00B30AD1">
      <w:pPr>
        <w:jc w:val="center"/>
        <w:rPr>
          <w:rFonts w:ascii="Arial" w:hAnsi="Arial" w:cs="Arial"/>
          <w:b/>
          <w:lang w:val="en-GB"/>
        </w:rPr>
      </w:pPr>
    </w:p>
    <w:p w:rsidR="006C4FE9" w:rsidRDefault="006C4FE9" w:rsidP="00B30AD1">
      <w:pPr>
        <w:jc w:val="center"/>
        <w:rPr>
          <w:rFonts w:ascii="Arial" w:hAnsi="Arial" w:cs="Arial"/>
          <w:b/>
          <w:lang w:val="en-GB"/>
        </w:rPr>
      </w:pPr>
      <w:r>
        <w:rPr>
          <w:rFonts w:ascii="Arial" w:hAnsi="Arial" w:cs="Arial"/>
          <w:b/>
          <w:lang w:val="en-GB"/>
        </w:rPr>
        <w:t>The Rate of Change</w:t>
      </w:r>
    </w:p>
    <w:p w:rsidR="006C4FE9" w:rsidRDefault="006C4FE9" w:rsidP="00B30AD1">
      <w:pPr>
        <w:jc w:val="center"/>
        <w:rPr>
          <w:rFonts w:ascii="Arial" w:hAnsi="Arial" w:cs="Arial"/>
          <w:b/>
          <w:lang w:val="en-GB"/>
        </w:rPr>
      </w:pPr>
    </w:p>
    <w:p w:rsidR="006C4FE9" w:rsidRDefault="006C4FE9" w:rsidP="006C4FE9">
      <w:pPr>
        <w:jc w:val="both"/>
        <w:rPr>
          <w:rFonts w:ascii="Arial" w:hAnsi="Arial" w:cs="Arial"/>
        </w:rPr>
      </w:pPr>
      <w:r>
        <w:rPr>
          <w:rFonts w:ascii="Arial" w:hAnsi="Arial" w:cs="Arial"/>
        </w:rPr>
        <w:t xml:space="preserve">What is remarkable, and somewhat disconcerting, is the exponential rate of increase at which </w:t>
      </w:r>
      <w:r>
        <w:rPr>
          <w:rFonts w:ascii="Arial" w:hAnsi="Arial" w:cs="Arial"/>
          <w:i/>
        </w:rPr>
        <w:t>Change</w:t>
      </w:r>
      <w:r>
        <w:rPr>
          <w:rFonts w:ascii="Arial" w:hAnsi="Arial" w:cs="Arial"/>
        </w:rPr>
        <w:t xml:space="preserve"> continues to occur.</w:t>
      </w:r>
    </w:p>
    <w:p w:rsidR="006C4FE9" w:rsidRDefault="006C4FE9" w:rsidP="006C4FE9">
      <w:pPr>
        <w:jc w:val="both"/>
        <w:rPr>
          <w:rFonts w:ascii="Arial" w:hAnsi="Arial" w:cs="Arial"/>
        </w:rPr>
      </w:pPr>
    </w:p>
    <w:p w:rsidR="006C4FE9" w:rsidRDefault="006C4FE9" w:rsidP="006C4FE9">
      <w:pPr>
        <w:jc w:val="both"/>
        <w:rPr>
          <w:rFonts w:ascii="Arial" w:hAnsi="Arial" w:cs="Arial"/>
        </w:rPr>
      </w:pPr>
      <w:r>
        <w:rPr>
          <w:rFonts w:ascii="Arial" w:hAnsi="Arial" w:cs="Arial"/>
        </w:rPr>
        <w:t>As an exercise, consider the last 50,000 years as 800 people living sequential life spans of 62-63 years. In this circumstance:</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650 will have lived in caves.</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Only 70 would have had an effective means of communicating, one to another.</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Just 7 people would have had access to the printed word and could, empirically, measure the difference between hot and cold.</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 xml:space="preserve">Only 5 people would have been able to accurately measure the passage of time. </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Everything that makes up today’s material world will have been developed during the lifespan of the 800</w:t>
      </w:r>
      <w:r>
        <w:rPr>
          <w:rFonts w:ascii="Arial" w:hAnsi="Arial" w:cs="Arial"/>
          <w:vertAlign w:val="superscript"/>
        </w:rPr>
        <w:t>th</w:t>
      </w:r>
      <w:r>
        <w:rPr>
          <w:rFonts w:ascii="Arial" w:hAnsi="Arial" w:cs="Arial"/>
        </w:rPr>
        <w:t xml:space="preserve"> person.</w:t>
      </w:r>
    </w:p>
    <w:p w:rsidR="006C4FE9" w:rsidRDefault="006C4FE9" w:rsidP="006C4FE9">
      <w:pPr>
        <w:jc w:val="both"/>
        <w:rPr>
          <w:rFonts w:ascii="Arial" w:hAnsi="Arial" w:cs="Arial"/>
        </w:rPr>
      </w:pPr>
    </w:p>
    <w:p w:rsidR="006C4FE9" w:rsidRDefault="006C4FE9" w:rsidP="006C4FE9">
      <w:pPr>
        <w:numPr>
          <w:ilvl w:val="0"/>
          <w:numId w:val="2"/>
        </w:numPr>
        <w:jc w:val="both"/>
        <w:rPr>
          <w:rFonts w:ascii="Arial" w:hAnsi="Arial" w:cs="Arial"/>
        </w:rPr>
      </w:pPr>
      <w:r>
        <w:rPr>
          <w:rFonts w:ascii="Arial" w:hAnsi="Arial" w:cs="Arial"/>
        </w:rPr>
        <w:t>There will more progress made during half the lifespan of the 801</w:t>
      </w:r>
      <w:r>
        <w:rPr>
          <w:rFonts w:ascii="Arial" w:hAnsi="Arial" w:cs="Arial"/>
          <w:vertAlign w:val="superscript"/>
        </w:rPr>
        <w:t>st</w:t>
      </w:r>
      <w:r>
        <w:rPr>
          <w:rFonts w:ascii="Arial" w:hAnsi="Arial" w:cs="Arial"/>
        </w:rPr>
        <w:t xml:space="preserve"> person than in all the previous 50,000 years! </w:t>
      </w:r>
    </w:p>
    <w:p w:rsidR="006C4FE9" w:rsidRDefault="006C4FE9" w:rsidP="006C4FE9">
      <w:pPr>
        <w:jc w:val="both"/>
        <w:rPr>
          <w:rFonts w:ascii="Arial" w:hAnsi="Arial" w:cs="Arial"/>
        </w:rPr>
      </w:pPr>
    </w:p>
    <w:p w:rsidR="006C4FE9" w:rsidRDefault="006C4FE9" w:rsidP="006C4FE9">
      <w:pPr>
        <w:jc w:val="both"/>
        <w:rPr>
          <w:rFonts w:ascii="Arial" w:hAnsi="Arial" w:cs="Arial"/>
        </w:rPr>
      </w:pPr>
      <w:r>
        <w:rPr>
          <w:rFonts w:ascii="Arial" w:hAnsi="Arial" w:cs="Arial"/>
        </w:rPr>
        <w:t xml:space="preserve">In every aspect of medicine, technology and science, yesterday’s breakthrough becomes today’s normal practice. New inventions make obsolescence inevitable. Science fiction becomes science fact. Many of today’s commonplace medical practices would have been considered miracles only 20 years ago. </w:t>
      </w:r>
    </w:p>
    <w:p w:rsidR="006C4FE9" w:rsidRDefault="006C4FE9" w:rsidP="006C4FE9">
      <w:pPr>
        <w:jc w:val="both"/>
        <w:rPr>
          <w:rFonts w:ascii="Arial" w:hAnsi="Arial" w:cs="Arial"/>
        </w:rPr>
      </w:pPr>
    </w:p>
    <w:p w:rsidR="006C4FE9" w:rsidRDefault="006C4FE9" w:rsidP="006C4FE9">
      <w:pPr>
        <w:jc w:val="both"/>
        <w:rPr>
          <w:rFonts w:ascii="Arial" w:hAnsi="Arial" w:cs="Arial"/>
        </w:rPr>
      </w:pPr>
      <w:r>
        <w:rPr>
          <w:rFonts w:ascii="Arial" w:hAnsi="Arial" w:cs="Arial"/>
        </w:rPr>
        <w:t xml:space="preserve">There is an old saying, ‘A change is as good as a rest’. So far as the effect of </w:t>
      </w:r>
      <w:r>
        <w:rPr>
          <w:rFonts w:ascii="Arial" w:hAnsi="Arial" w:cs="Arial"/>
          <w:i/>
        </w:rPr>
        <w:t>Change</w:t>
      </w:r>
      <w:r>
        <w:rPr>
          <w:rFonts w:ascii="Arial" w:hAnsi="Arial" w:cs="Arial"/>
        </w:rPr>
        <w:t xml:space="preserve"> has, on people and organizations, the last thing that we should do is relax. We must be</w:t>
      </w:r>
      <w:r w:rsidR="00CE5E9B">
        <w:rPr>
          <w:rFonts w:ascii="Arial" w:hAnsi="Arial" w:cs="Arial"/>
        </w:rPr>
        <w:t>,</w:t>
      </w:r>
      <w:r>
        <w:rPr>
          <w:rFonts w:ascii="Arial" w:hAnsi="Arial" w:cs="Arial"/>
        </w:rPr>
        <w:t xml:space="preserve"> constantly</w:t>
      </w:r>
      <w:r w:rsidR="00CE5E9B">
        <w:rPr>
          <w:rFonts w:ascii="Arial" w:hAnsi="Arial" w:cs="Arial"/>
        </w:rPr>
        <w:t>,</w:t>
      </w:r>
      <w:r>
        <w:rPr>
          <w:rFonts w:ascii="Arial" w:hAnsi="Arial" w:cs="Arial"/>
        </w:rPr>
        <w:t xml:space="preserve"> vigilant to </w:t>
      </w:r>
      <w:r>
        <w:rPr>
          <w:rFonts w:ascii="Arial" w:hAnsi="Arial" w:cs="Arial"/>
          <w:i/>
        </w:rPr>
        <w:t>Change</w:t>
      </w:r>
      <w:r>
        <w:rPr>
          <w:rFonts w:ascii="Arial" w:hAnsi="Arial" w:cs="Arial"/>
        </w:rPr>
        <w:t xml:space="preserve"> taking place to us, and around us. We must predict its occurrence, measure its effects and develop appropriate responses.</w:t>
      </w:r>
    </w:p>
    <w:p w:rsidR="006C4FE9" w:rsidRDefault="006C4FE9" w:rsidP="006C4FE9">
      <w:pPr>
        <w:jc w:val="both"/>
        <w:rPr>
          <w:rFonts w:ascii="Arial" w:hAnsi="Arial" w:cs="Arial"/>
        </w:rPr>
      </w:pPr>
    </w:p>
    <w:p w:rsidR="006C4FE9" w:rsidRDefault="006C4FE9" w:rsidP="006C4FE9">
      <w:pPr>
        <w:jc w:val="both"/>
        <w:rPr>
          <w:rFonts w:ascii="Arial" w:hAnsi="Arial" w:cs="Arial"/>
        </w:rPr>
      </w:pPr>
      <w:r>
        <w:rPr>
          <w:rFonts w:ascii="Arial" w:hAnsi="Arial" w:cs="Arial"/>
        </w:rPr>
        <w:t xml:space="preserve">Arguably, the most important skill resource that an organization needs, if it is to survive, let alone prosper, is the ability to predict and </w:t>
      </w:r>
      <w:r>
        <w:rPr>
          <w:rFonts w:ascii="Arial" w:hAnsi="Arial" w:cs="Arial"/>
          <w:i/>
        </w:rPr>
        <w:t>Harness Change</w:t>
      </w:r>
      <w:r>
        <w:rPr>
          <w:rFonts w:ascii="Arial" w:hAnsi="Arial" w:cs="Arial"/>
        </w:rPr>
        <w:t xml:space="preserve">. </w:t>
      </w:r>
    </w:p>
    <w:p w:rsidR="006C4FE9" w:rsidRDefault="006C4FE9" w:rsidP="006C4FE9">
      <w:pPr>
        <w:jc w:val="both"/>
        <w:rPr>
          <w:rFonts w:ascii="Arial" w:hAnsi="Arial" w:cs="Arial"/>
          <w:b/>
          <w:lang w:val="en-GB"/>
        </w:rPr>
      </w:pPr>
    </w:p>
    <w:p w:rsidR="00823F9E" w:rsidRDefault="00823F9E" w:rsidP="00B30AD1">
      <w:pPr>
        <w:jc w:val="center"/>
        <w:rPr>
          <w:rFonts w:ascii="Arial" w:hAnsi="Arial" w:cs="Arial"/>
          <w:b/>
          <w:lang w:val="en-GB"/>
        </w:rPr>
      </w:pPr>
    </w:p>
    <w:p w:rsidR="00823F9E" w:rsidRDefault="00823F9E" w:rsidP="00B30AD1">
      <w:pPr>
        <w:jc w:val="center"/>
        <w:rPr>
          <w:rFonts w:ascii="Arial" w:hAnsi="Arial" w:cs="Arial"/>
          <w:b/>
          <w:lang w:val="en-GB"/>
        </w:rPr>
      </w:pPr>
    </w:p>
    <w:p w:rsidR="006109B0" w:rsidRDefault="006109B0"/>
    <w:sectPr w:rsidR="006109B0" w:rsidSect="00B30AD1">
      <w:pgSz w:w="11906" w:h="16838"/>
      <w:pgMar w:top="851"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5C6" w:rsidRDefault="00C345C6" w:rsidP="00B30AD1">
      <w:r>
        <w:separator/>
      </w:r>
    </w:p>
  </w:endnote>
  <w:endnote w:type="continuationSeparator" w:id="0">
    <w:p w:rsidR="00C345C6" w:rsidRDefault="00C345C6" w:rsidP="00B30A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5C6" w:rsidRDefault="00C345C6" w:rsidP="00B30AD1">
      <w:r>
        <w:separator/>
      </w:r>
    </w:p>
  </w:footnote>
  <w:footnote w:type="continuationSeparator" w:id="0">
    <w:p w:rsidR="00C345C6" w:rsidRDefault="00C345C6" w:rsidP="00B30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A6692"/>
    <w:multiLevelType w:val="hybridMultilevel"/>
    <w:tmpl w:val="3DD8E99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02F32B6"/>
    <w:multiLevelType w:val="hybridMultilevel"/>
    <w:tmpl w:val="184A33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footnotePr>
    <w:footnote w:id="-1"/>
    <w:footnote w:id="0"/>
  </w:footnotePr>
  <w:endnotePr>
    <w:endnote w:id="-1"/>
    <w:endnote w:id="0"/>
  </w:endnotePr>
  <w:compat/>
  <w:rsids>
    <w:rsidRoot w:val="00B30AD1"/>
    <w:rsid w:val="00106C4B"/>
    <w:rsid w:val="00224FE2"/>
    <w:rsid w:val="0035275B"/>
    <w:rsid w:val="00555067"/>
    <w:rsid w:val="006109B0"/>
    <w:rsid w:val="006512C8"/>
    <w:rsid w:val="006C4FE9"/>
    <w:rsid w:val="00823F9E"/>
    <w:rsid w:val="008727D1"/>
    <w:rsid w:val="00A637C6"/>
    <w:rsid w:val="00B30AD1"/>
    <w:rsid w:val="00C345C6"/>
    <w:rsid w:val="00CE5E9B"/>
    <w:rsid w:val="00E73A82"/>
    <w:rsid w:val="00FF5CA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AD1"/>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0AD1"/>
    <w:pPr>
      <w:spacing w:before="100" w:beforeAutospacing="1" w:after="100" w:afterAutospacing="1"/>
    </w:pPr>
    <w:rPr>
      <w:lang w:val="en-GB" w:eastAsia="en-GB"/>
    </w:rPr>
  </w:style>
  <w:style w:type="paragraph" w:styleId="ListParagraph">
    <w:name w:val="List Paragraph"/>
    <w:basedOn w:val="Normal"/>
    <w:uiPriority w:val="34"/>
    <w:qFormat/>
    <w:rsid w:val="00B30AD1"/>
    <w:pPr>
      <w:ind w:left="720"/>
    </w:pPr>
  </w:style>
  <w:style w:type="character" w:styleId="Emphasis">
    <w:name w:val="Emphasis"/>
    <w:basedOn w:val="DefaultParagraphFont"/>
    <w:uiPriority w:val="20"/>
    <w:qFormat/>
    <w:rsid w:val="00B30AD1"/>
    <w:rPr>
      <w:i/>
      <w:iCs/>
    </w:rPr>
  </w:style>
  <w:style w:type="paragraph" w:styleId="Header">
    <w:name w:val="header"/>
    <w:basedOn w:val="Normal"/>
    <w:link w:val="HeaderChar"/>
    <w:uiPriority w:val="99"/>
    <w:semiHidden/>
    <w:unhideWhenUsed/>
    <w:rsid w:val="00B30AD1"/>
    <w:pPr>
      <w:tabs>
        <w:tab w:val="center" w:pos="4513"/>
        <w:tab w:val="right" w:pos="9026"/>
      </w:tabs>
    </w:pPr>
  </w:style>
  <w:style w:type="character" w:customStyle="1" w:styleId="HeaderChar">
    <w:name w:val="Header Char"/>
    <w:basedOn w:val="DefaultParagraphFont"/>
    <w:link w:val="Header"/>
    <w:uiPriority w:val="99"/>
    <w:semiHidden/>
    <w:rsid w:val="00B30AD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30AD1"/>
    <w:pPr>
      <w:tabs>
        <w:tab w:val="center" w:pos="4513"/>
        <w:tab w:val="right" w:pos="9026"/>
      </w:tabs>
    </w:pPr>
  </w:style>
  <w:style w:type="character" w:customStyle="1" w:styleId="FooterChar">
    <w:name w:val="Footer Char"/>
    <w:basedOn w:val="DefaultParagraphFont"/>
    <w:link w:val="Footer"/>
    <w:uiPriority w:val="99"/>
    <w:rsid w:val="00B30AD1"/>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436091466">
      <w:bodyDiv w:val="1"/>
      <w:marLeft w:val="0"/>
      <w:marRight w:val="0"/>
      <w:marTop w:val="0"/>
      <w:marBottom w:val="0"/>
      <w:divBdr>
        <w:top w:val="none" w:sz="0" w:space="0" w:color="auto"/>
        <w:left w:val="none" w:sz="0" w:space="0" w:color="auto"/>
        <w:bottom w:val="none" w:sz="0" w:space="0" w:color="auto"/>
        <w:right w:val="none" w:sz="0" w:space="0" w:color="auto"/>
      </w:divBdr>
    </w:div>
    <w:div w:id="21392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250</Words>
  <Characters>1429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2019-04-28T07:38:00Z</dcterms:created>
  <dcterms:modified xsi:type="dcterms:W3CDTF">2019-09-15T14:22:00Z</dcterms:modified>
</cp:coreProperties>
</file>